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03C" w:rsidRDefault="00D81EFC">
      <w:r>
        <w:t>Zusammenstellung der Ergebnisse den vergangenen Jahres</w:t>
      </w:r>
    </w:p>
    <w:sectPr w:rsidR="0075003C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1EFC"/>
    <w:rsid w:val="000F4C44"/>
    <w:rsid w:val="00545EC2"/>
    <w:rsid w:val="0075003C"/>
    <w:rsid w:val="00AB4285"/>
    <w:rsid w:val="00B85C06"/>
    <w:rsid w:val="00C02503"/>
    <w:rsid w:val="00D81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2</cp:revision>
  <dcterms:created xsi:type="dcterms:W3CDTF">2009-10-03T21:42:00Z</dcterms:created>
  <dcterms:modified xsi:type="dcterms:W3CDTF">2009-10-03T21:42:00Z</dcterms:modified>
</cp:coreProperties>
</file>